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7C" w:rsidRDefault="000E29CD" w:rsidP="0056217C">
      <w:pPr>
        <w:spacing w:line="288" w:lineRule="auto"/>
        <w:rPr>
          <w:rFonts w:ascii="Arial" w:hAnsi="Arial" w:cs="Arial"/>
          <w:color w:val="00B0F0"/>
          <w:sz w:val="16"/>
          <w:szCs w:val="16"/>
          <w:lang w:eastAsia="sl-SI"/>
        </w:rPr>
      </w:pPr>
      <w:r>
        <w:rPr>
          <w:rFonts w:ascii="Arial" w:hAnsi="Arial" w:cs="Arial"/>
          <w:noProof/>
          <w:color w:val="00B0F0"/>
          <w:sz w:val="16"/>
          <w:szCs w:val="16"/>
          <w:lang w:val="sr-Latn-BA" w:eastAsia="sr-Latn-BA"/>
        </w:rPr>
        <w:drawing>
          <wp:anchor distT="0" distB="0" distL="114300" distR="114300" simplePos="0" relativeHeight="251659264" behindDoc="0" locked="0" layoutInCell="1" allowOverlap="1" wp14:anchorId="3D304C5C" wp14:editId="00EE35F9">
            <wp:simplePos x="0" y="0"/>
            <wp:positionH relativeFrom="column">
              <wp:posOffset>2628900</wp:posOffset>
            </wp:positionH>
            <wp:positionV relativeFrom="paragraph">
              <wp:posOffset>133350</wp:posOffset>
            </wp:positionV>
            <wp:extent cx="3105150" cy="40513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P_S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17C">
        <w:rPr>
          <w:b/>
          <w:noProof/>
          <w:lang w:val="sr-Latn-BA" w:eastAsia="sr-Latn-BA"/>
        </w:rPr>
        <w:drawing>
          <wp:inline distT="0" distB="0" distL="0" distR="0" wp14:anchorId="5A153FB1" wp14:editId="7C394C47">
            <wp:extent cx="2161918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1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17C">
        <w:rPr>
          <w:b/>
          <w:bCs/>
        </w:rPr>
        <w:t xml:space="preserve">  </w:t>
      </w:r>
      <w:r w:rsidR="0056217C">
        <w:rPr>
          <w:b/>
          <w:bCs/>
        </w:rPr>
        <w:tab/>
      </w:r>
    </w:p>
    <w:p w:rsidR="0056217C" w:rsidRDefault="0056217C" w:rsidP="0056217C">
      <w:pPr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Sporočilo za javnost                    </w:t>
      </w:r>
    </w:p>
    <w:p w:rsidR="0056217C" w:rsidRDefault="0056217C" w:rsidP="0056217C">
      <w:pPr>
        <w:jc w:val="both"/>
        <w:rPr>
          <w:rFonts w:cs="Arial"/>
          <w:b/>
          <w:bCs/>
          <w:sz w:val="32"/>
          <w:szCs w:val="32"/>
        </w:rPr>
      </w:pPr>
    </w:p>
    <w:p w:rsidR="0056217C" w:rsidRPr="0056217C" w:rsidRDefault="0056217C" w:rsidP="0056217C">
      <w:pPr>
        <w:rPr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Dijaki </w:t>
      </w:r>
      <w:r w:rsidRPr="0056217C">
        <w:rPr>
          <w:b/>
          <w:sz w:val="32"/>
          <w:szCs w:val="32"/>
        </w:rPr>
        <w:t>Srednje gradbene šole in gimnazije Maribor prebarval</w:t>
      </w:r>
      <w:r>
        <w:rPr>
          <w:b/>
          <w:sz w:val="32"/>
          <w:szCs w:val="32"/>
        </w:rPr>
        <w:t xml:space="preserve">i </w:t>
      </w:r>
      <w:r w:rsidRPr="0056217C">
        <w:rPr>
          <w:b/>
          <w:sz w:val="32"/>
          <w:szCs w:val="32"/>
        </w:rPr>
        <w:t xml:space="preserve"> prostore male </w:t>
      </w:r>
      <w:r>
        <w:rPr>
          <w:b/>
          <w:sz w:val="32"/>
          <w:szCs w:val="32"/>
        </w:rPr>
        <w:t xml:space="preserve">mestne </w:t>
      </w:r>
      <w:r w:rsidRPr="0056217C">
        <w:rPr>
          <w:b/>
          <w:sz w:val="32"/>
          <w:szCs w:val="32"/>
        </w:rPr>
        <w:t xml:space="preserve">tržnice </w:t>
      </w:r>
    </w:p>
    <w:p w:rsidR="0056217C" w:rsidRDefault="0056217C" w:rsidP="0056217C">
      <w:pPr>
        <w:jc w:val="both"/>
        <w:rPr>
          <w:rFonts w:cs="Arial"/>
          <w:bCs/>
          <w:i/>
        </w:rPr>
      </w:pPr>
    </w:p>
    <w:p w:rsidR="0056217C" w:rsidRDefault="0056217C" w:rsidP="0056217C">
      <w:pPr>
        <w:jc w:val="both"/>
        <w:rPr>
          <w:rFonts w:cs="Arial"/>
          <w:b/>
        </w:rPr>
      </w:pPr>
      <w:r w:rsidRPr="004503D5">
        <w:rPr>
          <w:rFonts w:cs="Arial"/>
          <w:bCs/>
          <w:i/>
          <w:sz w:val="18"/>
          <w:szCs w:val="18"/>
        </w:rPr>
        <w:t xml:space="preserve">Ljubljana, </w:t>
      </w:r>
      <w:r w:rsidR="00D34D7A">
        <w:rPr>
          <w:rFonts w:cs="Arial"/>
          <w:bCs/>
          <w:i/>
          <w:sz w:val="18"/>
          <w:szCs w:val="18"/>
        </w:rPr>
        <w:t>30</w:t>
      </w:r>
      <w:r w:rsidRPr="004503D5">
        <w:rPr>
          <w:rFonts w:cs="Arial"/>
          <w:bCs/>
          <w:i/>
          <w:sz w:val="18"/>
          <w:szCs w:val="18"/>
        </w:rPr>
        <w:t>. oktobra 2020</w:t>
      </w:r>
      <w:r>
        <w:rPr>
          <w:rFonts w:cs="Arial"/>
        </w:rPr>
        <w:t xml:space="preserve"> – </w:t>
      </w:r>
      <w:r>
        <w:rPr>
          <w:rFonts w:cs="Arial"/>
          <w:b/>
        </w:rPr>
        <w:t xml:space="preserve">Slovensko združenje za trajnostno gradnjo GBC Slovenija je v letošnjem oktobru s podporo Ministrstva za okolje in prostor izvedlo praktično delavnico za dijake, ki se </w:t>
      </w:r>
      <w:r w:rsidR="004503D5">
        <w:rPr>
          <w:rFonts w:cs="Arial"/>
          <w:b/>
        </w:rPr>
        <w:t xml:space="preserve">na Srednji gradbeni šoli in gimnaziji Maribor </w:t>
      </w:r>
      <w:r>
        <w:rPr>
          <w:rFonts w:cs="Arial"/>
          <w:b/>
        </w:rPr>
        <w:t xml:space="preserve">izobražujejo za poklic slikopleskarja. </w:t>
      </w:r>
      <w:r w:rsidR="00082327">
        <w:rPr>
          <w:rFonts w:cs="Arial"/>
          <w:b/>
        </w:rPr>
        <w:t>Tokrat so se dijaki lotili dotrajanih stenskih površin male m</w:t>
      </w:r>
      <w:r w:rsidR="00CB6F61">
        <w:rPr>
          <w:rFonts w:cs="Arial"/>
          <w:b/>
        </w:rPr>
        <w:t xml:space="preserve">ariborske </w:t>
      </w:r>
      <w:r w:rsidR="00082327">
        <w:rPr>
          <w:rFonts w:cs="Arial"/>
          <w:b/>
        </w:rPr>
        <w:t>tržnice</w:t>
      </w:r>
      <w:r w:rsidR="00011CDC" w:rsidRPr="00011CDC">
        <w:t xml:space="preserve"> </w:t>
      </w:r>
      <w:r w:rsidR="00011CDC" w:rsidRPr="00011CDC">
        <w:rPr>
          <w:b/>
        </w:rPr>
        <w:t xml:space="preserve">v </w:t>
      </w:r>
      <w:proofErr w:type="spellStart"/>
      <w:r w:rsidR="00011CDC" w:rsidRPr="00011CDC">
        <w:rPr>
          <w:b/>
        </w:rPr>
        <w:t>Dominkuševi</w:t>
      </w:r>
      <w:proofErr w:type="spellEnd"/>
      <w:r w:rsidR="00011CDC" w:rsidRPr="00011CDC">
        <w:rPr>
          <w:b/>
        </w:rPr>
        <w:t xml:space="preserve"> ulici</w:t>
      </w:r>
      <w:r w:rsidR="00082327">
        <w:rPr>
          <w:rFonts w:cs="Arial"/>
          <w:b/>
        </w:rPr>
        <w:t xml:space="preserve">, ki namerava svojo </w:t>
      </w:r>
      <w:r w:rsidR="00011CDC">
        <w:rPr>
          <w:rFonts w:cs="Arial"/>
          <w:b/>
        </w:rPr>
        <w:t xml:space="preserve">sezonsko </w:t>
      </w:r>
      <w:r w:rsidR="00082327">
        <w:rPr>
          <w:rFonts w:cs="Arial"/>
          <w:b/>
        </w:rPr>
        <w:t xml:space="preserve">ponudbo v prihodnje razširiti </w:t>
      </w:r>
      <w:r w:rsidR="00011CDC">
        <w:rPr>
          <w:rFonts w:cs="Arial"/>
          <w:b/>
        </w:rPr>
        <w:t xml:space="preserve">še </w:t>
      </w:r>
      <w:r w:rsidR="00082327">
        <w:rPr>
          <w:rFonts w:cs="Arial"/>
          <w:b/>
        </w:rPr>
        <w:t>na ekološke izdelke</w:t>
      </w:r>
      <w:r w:rsidR="00011CDC">
        <w:rPr>
          <w:rFonts w:cs="Arial"/>
          <w:b/>
        </w:rPr>
        <w:t xml:space="preserve">, da bi </w:t>
      </w:r>
      <w:r w:rsidR="00C0175A">
        <w:rPr>
          <w:rFonts w:cs="Arial"/>
          <w:b/>
        </w:rPr>
        <w:t xml:space="preserve">s prilagojeno ponudbo </w:t>
      </w:r>
      <w:r w:rsidR="00082327">
        <w:rPr>
          <w:rFonts w:cs="Arial"/>
          <w:b/>
        </w:rPr>
        <w:t>privabi</w:t>
      </w:r>
      <w:r w:rsidR="00011CDC">
        <w:rPr>
          <w:rFonts w:cs="Arial"/>
          <w:b/>
        </w:rPr>
        <w:t>l</w:t>
      </w:r>
      <w:r w:rsidR="00C0175A">
        <w:rPr>
          <w:rFonts w:cs="Arial"/>
          <w:b/>
        </w:rPr>
        <w:t>a</w:t>
      </w:r>
      <w:r w:rsidR="00082327">
        <w:rPr>
          <w:rFonts w:cs="Arial"/>
          <w:b/>
        </w:rPr>
        <w:t xml:space="preserve"> čim večje število ozaveščenih </w:t>
      </w:r>
      <w:r w:rsidR="00011CDC">
        <w:rPr>
          <w:rFonts w:cs="Arial"/>
          <w:b/>
        </w:rPr>
        <w:t>uporabnikov</w:t>
      </w:r>
      <w:r w:rsidR="00082327">
        <w:rPr>
          <w:rFonts w:cs="Arial"/>
          <w:b/>
        </w:rPr>
        <w:t>. Za osvežitev tržnice z novimi barvnimi odtenki je ba</w:t>
      </w:r>
      <w:r>
        <w:rPr>
          <w:rFonts w:cs="Arial"/>
          <w:b/>
        </w:rPr>
        <w:t xml:space="preserve">rve iz družine JUPOL prispevala družba JUB, napravo za strojno nanašanje </w:t>
      </w:r>
      <w:r w:rsidR="00082327">
        <w:rPr>
          <w:rFonts w:cs="Arial"/>
          <w:b/>
        </w:rPr>
        <w:t xml:space="preserve">barv na stenske površine </w:t>
      </w:r>
      <w:r>
        <w:rPr>
          <w:rFonts w:cs="Arial"/>
          <w:b/>
        </w:rPr>
        <w:t>pa podjetje Wagner.</w:t>
      </w:r>
    </w:p>
    <w:p w:rsidR="004503D5" w:rsidRDefault="004503D5" w:rsidP="007C500C">
      <w:pPr>
        <w:jc w:val="both"/>
        <w:rPr>
          <w:rFonts w:cs="Arial"/>
          <w:b/>
        </w:rPr>
      </w:pPr>
      <w:r>
        <w:rPr>
          <w:rFonts w:cs="Arial"/>
          <w:b/>
          <w:noProof/>
          <w:lang w:val="sr-Latn-BA" w:eastAsia="sr-Latn-BA"/>
        </w:rPr>
        <w:drawing>
          <wp:inline distT="0" distB="0" distL="0" distR="0">
            <wp:extent cx="2628706" cy="197167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0807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49" cy="197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</w:t>
      </w:r>
      <w:r>
        <w:rPr>
          <w:rFonts w:cs="Arial"/>
          <w:b/>
          <w:noProof/>
          <w:lang w:val="sr-Latn-BA" w:eastAsia="sr-Latn-BA"/>
        </w:rPr>
        <w:drawing>
          <wp:inline distT="0" distB="0" distL="0" distR="0">
            <wp:extent cx="1466850" cy="1955854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0848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60" cy="195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</w:t>
      </w:r>
      <w:r>
        <w:rPr>
          <w:rFonts w:cs="Arial"/>
          <w:b/>
          <w:noProof/>
          <w:lang w:val="sr-Latn-BA" w:eastAsia="sr-Latn-BA"/>
        </w:rPr>
        <w:drawing>
          <wp:inline distT="0" distB="0" distL="0" distR="0">
            <wp:extent cx="1473994" cy="196537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1055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62" cy="197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18" w:rsidRDefault="0056217C" w:rsidP="00CB6F61">
      <w:pPr>
        <w:spacing w:line="240" w:lineRule="auto"/>
        <w:jc w:val="both"/>
        <w:rPr>
          <w:rFonts w:cs="Arial"/>
        </w:rPr>
      </w:pPr>
      <w:r w:rsidRPr="004503D5">
        <w:rPr>
          <w:rFonts w:cs="Arial"/>
          <w:b/>
        </w:rPr>
        <w:t>Ciril Ambrož</w:t>
      </w:r>
      <w:r w:rsidRPr="00082327">
        <w:rPr>
          <w:rFonts w:cs="Arial"/>
        </w:rPr>
        <w:t xml:space="preserve">, ki je na </w:t>
      </w:r>
      <w:r w:rsidRPr="004503D5">
        <w:rPr>
          <w:rFonts w:cs="Arial"/>
          <w:b/>
        </w:rPr>
        <w:t>Srednji gradbeni šoli in gimnaziji Maribor</w:t>
      </w:r>
      <w:r w:rsidRPr="00082327">
        <w:rPr>
          <w:rFonts w:cs="Arial"/>
        </w:rPr>
        <w:t xml:space="preserve"> odgovoren za šolski praktični pouk in izvedbo šolskih delavnic za bodoče slikopleskarje, </w:t>
      </w:r>
      <w:r w:rsidR="007C500C" w:rsidRPr="00082327">
        <w:rPr>
          <w:rFonts w:cs="Arial"/>
        </w:rPr>
        <w:t>je izvedbo delavnice toplo pozdravil: ''Na šoli radi sodelujemo pri projektih, kjer lahko dijaki pridobijo izkušnje na terenu in si hkrati gradijo še druge vrednote, pomembne pri njihovem odraščanju</w:t>
      </w:r>
      <w:r w:rsidR="000275D4">
        <w:rPr>
          <w:rFonts w:cs="Arial"/>
        </w:rPr>
        <w:t xml:space="preserve">, </w:t>
      </w:r>
      <w:r w:rsidR="00C0175A">
        <w:rPr>
          <w:rFonts w:cs="Arial"/>
        </w:rPr>
        <w:t xml:space="preserve">te pa se </w:t>
      </w:r>
      <w:r w:rsidR="007C500C" w:rsidRPr="00082327">
        <w:rPr>
          <w:rFonts w:cs="Arial"/>
        </w:rPr>
        <w:t xml:space="preserve">odražajo v koristih za </w:t>
      </w:r>
      <w:r w:rsidR="00082327" w:rsidRPr="00082327">
        <w:rPr>
          <w:rFonts w:cs="Arial"/>
        </w:rPr>
        <w:t xml:space="preserve">naše </w:t>
      </w:r>
      <w:r w:rsidR="00C0175A">
        <w:rPr>
          <w:rFonts w:cs="Arial"/>
        </w:rPr>
        <w:t xml:space="preserve">občane </w:t>
      </w:r>
      <w:r w:rsidR="001526F5">
        <w:rPr>
          <w:rFonts w:cs="Arial"/>
        </w:rPr>
        <w:t xml:space="preserve">in </w:t>
      </w:r>
      <w:r w:rsidR="00CB6F61">
        <w:rPr>
          <w:rFonts w:cs="Arial"/>
        </w:rPr>
        <w:t xml:space="preserve">tudi </w:t>
      </w:r>
      <w:r w:rsidR="00082327" w:rsidRPr="00082327">
        <w:rPr>
          <w:rFonts w:cs="Arial"/>
        </w:rPr>
        <w:t>mesto</w:t>
      </w:r>
      <w:r w:rsidR="007C500C" w:rsidRPr="00082327">
        <w:rPr>
          <w:rFonts w:cs="Arial"/>
        </w:rPr>
        <w:t xml:space="preserve">. Pobuda za </w:t>
      </w:r>
      <w:r w:rsidR="00082327" w:rsidRPr="00082327">
        <w:rPr>
          <w:rFonts w:cs="Arial"/>
        </w:rPr>
        <w:t xml:space="preserve">barvito </w:t>
      </w:r>
      <w:r w:rsidR="007C500C" w:rsidRPr="00082327">
        <w:rPr>
          <w:rFonts w:cs="Arial"/>
        </w:rPr>
        <w:t xml:space="preserve">prenovo </w:t>
      </w:r>
      <w:r w:rsidR="00011CDC">
        <w:rPr>
          <w:rFonts w:cs="Arial"/>
        </w:rPr>
        <w:t xml:space="preserve">male tržnice </w:t>
      </w:r>
      <w:r w:rsidR="007C500C" w:rsidRPr="00082327">
        <w:rPr>
          <w:rFonts w:cs="Arial"/>
        </w:rPr>
        <w:t>je na naš naslov prišla s strani mariborske Snage</w:t>
      </w:r>
      <w:r w:rsidR="000275D4">
        <w:rPr>
          <w:rFonts w:cs="Arial"/>
        </w:rPr>
        <w:t>, in sicer</w:t>
      </w:r>
      <w:r w:rsidR="00082327" w:rsidRPr="00082327">
        <w:rPr>
          <w:rFonts w:cs="Arial"/>
        </w:rPr>
        <w:t xml:space="preserve"> z željo, da bi ji vdahnili lepšo podobo</w:t>
      </w:r>
      <w:r w:rsidR="00011CDC" w:rsidRPr="00011CDC">
        <w:rPr>
          <w:rFonts w:cs="Arial"/>
        </w:rPr>
        <w:t xml:space="preserve"> </w:t>
      </w:r>
      <w:r w:rsidR="00011CDC">
        <w:rPr>
          <w:rFonts w:cs="Arial"/>
        </w:rPr>
        <w:t xml:space="preserve">in jo s tem tudi </w:t>
      </w:r>
      <w:r w:rsidR="00011CDC" w:rsidRPr="00082327">
        <w:rPr>
          <w:rFonts w:cs="Arial"/>
        </w:rPr>
        <w:t>oživili</w:t>
      </w:r>
      <w:r w:rsidR="000275D4">
        <w:rPr>
          <w:rFonts w:cs="Arial"/>
        </w:rPr>
        <w:t xml:space="preserve">. Seveda smo morali malce pohiteti, saj nas poleg pozne jeseni, ko </w:t>
      </w:r>
      <w:r w:rsidR="00011CDC">
        <w:rPr>
          <w:rFonts w:cs="Arial"/>
        </w:rPr>
        <w:t xml:space="preserve">sredi oktobra </w:t>
      </w:r>
      <w:r w:rsidR="000275D4">
        <w:rPr>
          <w:rFonts w:cs="Arial"/>
        </w:rPr>
        <w:t xml:space="preserve">postaja vreme vse hladnejše, pri delu omejuje še negotova zdravstvena situacija, ki zaradi širjenja </w:t>
      </w:r>
      <w:r w:rsidR="00514518">
        <w:rPr>
          <w:rFonts w:cs="Arial"/>
        </w:rPr>
        <w:t xml:space="preserve">okužb </w:t>
      </w:r>
      <w:r w:rsidR="00011CDC">
        <w:rPr>
          <w:rFonts w:cs="Arial"/>
        </w:rPr>
        <w:t xml:space="preserve">občasno </w:t>
      </w:r>
      <w:r w:rsidR="000275D4">
        <w:rPr>
          <w:rFonts w:cs="Arial"/>
        </w:rPr>
        <w:t xml:space="preserve">ustavlja tudi naše izobraževalne </w:t>
      </w:r>
      <w:r w:rsidR="00011CDC">
        <w:rPr>
          <w:rFonts w:cs="Arial"/>
        </w:rPr>
        <w:t>aktivnosti</w:t>
      </w:r>
      <w:r w:rsidR="000275D4">
        <w:rPr>
          <w:rFonts w:cs="Arial"/>
        </w:rPr>
        <w:t xml:space="preserve">. </w:t>
      </w:r>
      <w:r w:rsidR="00011CDC">
        <w:rPr>
          <w:rFonts w:cs="Arial"/>
        </w:rPr>
        <w:t xml:space="preserve">Takih </w:t>
      </w:r>
      <w:r w:rsidR="00E46D19">
        <w:rPr>
          <w:rFonts w:cs="Arial"/>
        </w:rPr>
        <w:t>delavnic</w:t>
      </w:r>
      <w:r w:rsidR="00011CDC">
        <w:rPr>
          <w:rFonts w:cs="Arial"/>
        </w:rPr>
        <w:t xml:space="preserve"> se </w:t>
      </w:r>
      <w:r w:rsidR="00CB6F61">
        <w:rPr>
          <w:rFonts w:cs="Arial"/>
        </w:rPr>
        <w:t xml:space="preserve">na šoli </w:t>
      </w:r>
      <w:r w:rsidR="00011CDC">
        <w:rPr>
          <w:rFonts w:cs="Arial"/>
        </w:rPr>
        <w:t>veselimo</w:t>
      </w:r>
      <w:r w:rsidR="00C0175A">
        <w:rPr>
          <w:rFonts w:cs="Arial"/>
        </w:rPr>
        <w:t xml:space="preserve"> vsi</w:t>
      </w:r>
      <w:r w:rsidR="00011CDC">
        <w:rPr>
          <w:rFonts w:cs="Arial"/>
        </w:rPr>
        <w:t xml:space="preserve">, saj </w:t>
      </w:r>
      <w:r w:rsidR="00514518">
        <w:rPr>
          <w:rFonts w:cs="Arial"/>
        </w:rPr>
        <w:t xml:space="preserve">so dijaki za izvajanje pleskarskih </w:t>
      </w:r>
      <w:r w:rsidR="00011CDC">
        <w:rPr>
          <w:rFonts w:cs="Arial"/>
        </w:rPr>
        <w:t xml:space="preserve">del </w:t>
      </w:r>
      <w:r w:rsidR="00514518">
        <w:rPr>
          <w:rFonts w:cs="Arial"/>
        </w:rPr>
        <w:t>v javnih objektih bolj motivirani, kot to velja za prak</w:t>
      </w:r>
      <w:r w:rsidR="00E46D19">
        <w:rPr>
          <w:rFonts w:cs="Arial"/>
        </w:rPr>
        <w:t>tični pouk</w:t>
      </w:r>
      <w:r w:rsidR="00514518">
        <w:rPr>
          <w:rFonts w:cs="Arial"/>
        </w:rPr>
        <w:t xml:space="preserve"> </w:t>
      </w:r>
      <w:r w:rsidR="00011CDC">
        <w:rPr>
          <w:rFonts w:cs="Arial"/>
        </w:rPr>
        <w:t xml:space="preserve">v </w:t>
      </w:r>
      <w:r w:rsidR="00514518">
        <w:rPr>
          <w:rFonts w:cs="Arial"/>
        </w:rPr>
        <w:t xml:space="preserve">šolski delavnici. Tako so pri delu še bolj natančni, </w:t>
      </w:r>
      <w:r w:rsidR="00CB6F61">
        <w:rPr>
          <w:rFonts w:cs="Arial"/>
        </w:rPr>
        <w:t xml:space="preserve">saj </w:t>
      </w:r>
      <w:r w:rsidR="00514518">
        <w:rPr>
          <w:rFonts w:cs="Arial"/>
        </w:rPr>
        <w:t>rezultate njihovega dela ocenjuje tudi širša javnost.''</w:t>
      </w:r>
    </w:p>
    <w:p w:rsidR="00A306C7" w:rsidRDefault="00E46D19" w:rsidP="00CB6F61">
      <w:pPr>
        <w:jc w:val="both"/>
      </w:pPr>
      <w:r>
        <w:rPr>
          <w:rFonts w:cs="Arial"/>
        </w:rPr>
        <w:t xml:space="preserve">Pri barviti prenovi notranjih prostorov male tržnice je </w:t>
      </w:r>
      <w:r w:rsidR="00CB6F61">
        <w:rPr>
          <w:rFonts w:cs="Arial"/>
        </w:rPr>
        <w:t xml:space="preserve">tako </w:t>
      </w:r>
      <w:r>
        <w:rPr>
          <w:rFonts w:cs="Arial"/>
        </w:rPr>
        <w:t>sodelovalo 15 dijakov prvega in drugega letnika slikopleskar</w:t>
      </w:r>
      <w:r w:rsidR="001526F5">
        <w:rPr>
          <w:rFonts w:cs="Arial"/>
        </w:rPr>
        <w:t>ske smeri</w:t>
      </w:r>
      <w:r>
        <w:rPr>
          <w:rFonts w:cs="Arial"/>
        </w:rPr>
        <w:t>. Skupaj so tako prenovili okoli 200 kvadratnih metrov sten</w:t>
      </w:r>
      <w:r w:rsidR="00514518">
        <w:rPr>
          <w:rFonts w:cs="Arial"/>
        </w:rPr>
        <w:t>skih površin</w:t>
      </w:r>
      <w:r>
        <w:rPr>
          <w:rFonts w:cs="Arial"/>
        </w:rPr>
        <w:t xml:space="preserve">, </w:t>
      </w:r>
      <w:r w:rsidR="00514518">
        <w:rPr>
          <w:rFonts w:cs="Arial"/>
        </w:rPr>
        <w:lastRenderedPageBreak/>
        <w:t xml:space="preserve">prebarvali </w:t>
      </w:r>
      <w:r>
        <w:rPr>
          <w:rFonts w:cs="Arial"/>
        </w:rPr>
        <w:t xml:space="preserve">pa so </w:t>
      </w:r>
      <w:r w:rsidR="00514518">
        <w:rPr>
          <w:rFonts w:cs="Arial"/>
        </w:rPr>
        <w:t>tudi kovinske okvirje oken</w:t>
      </w:r>
      <w:r>
        <w:rPr>
          <w:rFonts w:cs="Arial"/>
        </w:rPr>
        <w:t xml:space="preserve">. </w:t>
      </w:r>
      <w:r w:rsidR="00514518">
        <w:rPr>
          <w:rFonts w:cs="Arial"/>
        </w:rPr>
        <w:t xml:space="preserve"> </w:t>
      </w:r>
      <w:r w:rsidR="00A306C7">
        <w:rPr>
          <w:rFonts w:cs="Arial"/>
        </w:rPr>
        <w:t xml:space="preserve">Ko bodo dopuščale razmere, bodo </w:t>
      </w:r>
      <w:r w:rsidR="00A306C7">
        <w:t xml:space="preserve">pobarvali še stebre, ki jih bodo krasili motivi rastlin. </w:t>
      </w:r>
    </w:p>
    <w:p w:rsidR="004503D5" w:rsidRDefault="004503D5" w:rsidP="000E570E">
      <w:pPr>
        <w:spacing w:after="75" w:line="240" w:lineRule="auto"/>
      </w:pPr>
      <w:r>
        <w:rPr>
          <w:noProof/>
          <w:lang w:val="sr-Latn-BA" w:eastAsia="sr-Latn-BA"/>
        </w:rPr>
        <w:drawing>
          <wp:inline distT="0" distB="0" distL="0" distR="0">
            <wp:extent cx="2543175" cy="190752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9_1025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54" cy="190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r-Latn-BA" w:eastAsia="sr-Latn-BA"/>
        </w:rPr>
        <w:drawing>
          <wp:inline distT="0" distB="0" distL="0" distR="0">
            <wp:extent cx="1419226" cy="189235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1202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41" cy="190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r-Latn-BA" w:eastAsia="sr-Latn-BA"/>
        </w:rPr>
        <w:drawing>
          <wp:inline distT="0" distB="0" distL="0" distR="0">
            <wp:extent cx="1412082" cy="1882827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1203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02" cy="189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C28" w:rsidRDefault="00C60C28" w:rsidP="00CB6F61">
      <w:pPr>
        <w:spacing w:after="75" w:line="240" w:lineRule="auto"/>
        <w:jc w:val="both"/>
      </w:pPr>
    </w:p>
    <w:p w:rsidR="00C60C28" w:rsidRDefault="00A306C7" w:rsidP="00CB6F61">
      <w:pPr>
        <w:spacing w:after="75" w:line="240" w:lineRule="auto"/>
        <w:jc w:val="both"/>
      </w:pPr>
      <w:bookmarkStart w:id="0" w:name="_GoBack"/>
      <w:r w:rsidRPr="00CB6F61">
        <w:t xml:space="preserve">JUB je za izvedbo preskrbel barve iz družine JUPOL, </w:t>
      </w:r>
      <w:r w:rsidR="00CF162B" w:rsidRPr="00CB6F61">
        <w:t xml:space="preserve">ki so izdelane na vodni osnovi in so okolju in zdravju prijazne. </w:t>
      </w:r>
      <w:r w:rsidR="00C60C28">
        <w:t>Z</w:t>
      </w:r>
      <w:r w:rsidR="00C60C28" w:rsidRPr="00CB6F61">
        <w:t xml:space="preserve">a prenovo prostorov tržnice </w:t>
      </w:r>
      <w:r w:rsidR="00C60C28">
        <w:t xml:space="preserve">so v JUB-u namenili barvo </w:t>
      </w:r>
      <w:r w:rsidR="00814B2D" w:rsidRPr="00D34D7A">
        <w:t xml:space="preserve">JUPOL </w:t>
      </w:r>
      <w:proofErr w:type="spellStart"/>
      <w:r w:rsidR="00814B2D" w:rsidRPr="00D34D7A">
        <w:t>Classic</w:t>
      </w:r>
      <w:proofErr w:type="spellEnd"/>
      <w:r w:rsidR="00814B2D" w:rsidRPr="00CB6F61">
        <w:t xml:space="preserve"> </w:t>
      </w:r>
      <w:r w:rsidR="00C60C28">
        <w:t xml:space="preserve">ter </w:t>
      </w:r>
      <w:r w:rsidR="00814B2D" w:rsidRPr="00CB6F61">
        <w:t xml:space="preserve">visoko pokrivno pralno barvo </w:t>
      </w:r>
      <w:r w:rsidRPr="00D34D7A">
        <w:t xml:space="preserve">JUPOL </w:t>
      </w:r>
      <w:proofErr w:type="spellStart"/>
      <w:r w:rsidRPr="00D34D7A">
        <w:t>Amikol</w:t>
      </w:r>
      <w:proofErr w:type="spellEnd"/>
      <w:r w:rsidRPr="00CB6F61">
        <w:t xml:space="preserve">, ki je </w:t>
      </w:r>
      <w:r w:rsidR="00814B2D" w:rsidRPr="00CB6F61">
        <w:t xml:space="preserve">še posebej </w:t>
      </w:r>
      <w:r w:rsidRPr="00CB6F61">
        <w:t>primerna za zaščito prostor</w:t>
      </w:r>
      <w:r w:rsidR="00814B2D" w:rsidRPr="00CB6F61">
        <w:t>ov</w:t>
      </w:r>
      <w:r w:rsidRPr="00CB6F61">
        <w:t xml:space="preserve"> z živili, </w:t>
      </w:r>
      <w:r w:rsidR="00CF162B" w:rsidRPr="00CB6F61">
        <w:t xml:space="preserve">saj preprečuje </w:t>
      </w:r>
      <w:r w:rsidRPr="00CB6F61">
        <w:t>razvoj bakterij in pojav plesni</w:t>
      </w:r>
      <w:r w:rsidR="00CF162B" w:rsidRPr="00CB6F61">
        <w:t xml:space="preserve"> ter </w:t>
      </w:r>
      <w:r w:rsidR="00C60C28">
        <w:t xml:space="preserve">v prostoru </w:t>
      </w:r>
      <w:r w:rsidR="00CF162B" w:rsidRPr="00CB6F61">
        <w:t xml:space="preserve">omogoča kakovostno </w:t>
      </w:r>
      <w:r w:rsidRPr="00CB6F61">
        <w:t>vzdrževanje čistoče in higiene</w:t>
      </w:r>
      <w:r w:rsidR="00CF162B" w:rsidRPr="00CB6F61">
        <w:t xml:space="preserve">. </w:t>
      </w:r>
      <w:r w:rsidR="00814B2D" w:rsidRPr="00CB6F61">
        <w:t xml:space="preserve">Poleg </w:t>
      </w:r>
      <w:r w:rsidR="00CF162B" w:rsidRPr="00CB6F61">
        <w:t>barv</w:t>
      </w:r>
      <w:r w:rsidR="00814B2D" w:rsidRPr="00CB6F61">
        <w:t>e</w:t>
      </w:r>
      <w:r w:rsidR="00CF162B" w:rsidRPr="00CB6F61">
        <w:t xml:space="preserve"> </w:t>
      </w:r>
      <w:r w:rsidR="00CF162B" w:rsidRPr="00D34D7A">
        <w:t xml:space="preserve">JUPOL </w:t>
      </w:r>
      <w:proofErr w:type="spellStart"/>
      <w:r w:rsidR="00CF162B" w:rsidRPr="00D34D7A">
        <w:t>Bio</w:t>
      </w:r>
      <w:proofErr w:type="spellEnd"/>
      <w:r w:rsidR="00CF162B" w:rsidRPr="00D34D7A">
        <w:t xml:space="preserve"> </w:t>
      </w:r>
      <w:proofErr w:type="spellStart"/>
      <w:r w:rsidR="00CF162B" w:rsidRPr="00D34D7A">
        <w:t>Sillicate</w:t>
      </w:r>
      <w:proofErr w:type="spellEnd"/>
      <w:r w:rsidR="00CF162B" w:rsidRPr="00CB6F61">
        <w:t xml:space="preserve">, ki </w:t>
      </w:r>
      <w:r w:rsidR="00814B2D" w:rsidRPr="00CB6F61">
        <w:t xml:space="preserve">omogoča enostavno nanašanje in </w:t>
      </w:r>
      <w:r w:rsidR="00CF162B" w:rsidRPr="00CB6F61">
        <w:t xml:space="preserve">s svojimi lastnostmi rešuje težave uporabnikov, preobčutljivih na konzervanse, </w:t>
      </w:r>
      <w:r w:rsidR="00814B2D" w:rsidRPr="00CB6F61">
        <w:t xml:space="preserve">so v JUB-u za prenovo </w:t>
      </w:r>
      <w:r w:rsidR="00C60C28">
        <w:t xml:space="preserve">prostorov </w:t>
      </w:r>
      <w:r w:rsidR="00814B2D" w:rsidRPr="00CB6F61">
        <w:t xml:space="preserve">namenili tudi barvo </w:t>
      </w:r>
      <w:r w:rsidR="00814B2D" w:rsidRPr="00D34D7A">
        <w:t xml:space="preserve">JUPOL </w:t>
      </w:r>
      <w:proofErr w:type="spellStart"/>
      <w:r w:rsidR="00814B2D" w:rsidRPr="00D34D7A">
        <w:t>Clima</w:t>
      </w:r>
      <w:proofErr w:type="spellEnd"/>
      <w:r w:rsidR="00814B2D" w:rsidRPr="00D34D7A">
        <w:t xml:space="preserve"> </w:t>
      </w:r>
      <w:proofErr w:type="spellStart"/>
      <w:r w:rsidR="00814B2D" w:rsidRPr="00D34D7A">
        <w:t>Control</w:t>
      </w:r>
      <w:proofErr w:type="spellEnd"/>
      <w:r w:rsidR="000E570E" w:rsidRPr="00CB6F61">
        <w:t xml:space="preserve"> </w:t>
      </w:r>
      <w:r w:rsidR="00814B2D" w:rsidRPr="00CB6F61">
        <w:t>na apneni</w:t>
      </w:r>
      <w:r w:rsidR="000E570E" w:rsidRPr="00CB6F61">
        <w:t xml:space="preserve"> </w:t>
      </w:r>
      <w:r w:rsidR="00814B2D" w:rsidRPr="00CB6F61">
        <w:t xml:space="preserve">osnovi, </w:t>
      </w:r>
      <w:r w:rsidR="000E570E" w:rsidRPr="00CB6F61">
        <w:t>ki ne vsebuje konzervansov oz.</w:t>
      </w:r>
      <w:r w:rsidR="00814B2D" w:rsidRPr="00CB6F61">
        <w:t xml:space="preserve"> </w:t>
      </w:r>
      <w:proofErr w:type="spellStart"/>
      <w:r w:rsidR="00814B2D" w:rsidRPr="00CB6F61">
        <w:t>biocidov</w:t>
      </w:r>
      <w:proofErr w:type="spellEnd"/>
      <w:r w:rsidR="000E570E" w:rsidRPr="00CB6F61">
        <w:t xml:space="preserve"> in v prostoru ustvarja ugodno klimo tudi za tiste uporabnike, ki imajo probleme z zdravjem. Ugoden vpliv v prostoru ima </w:t>
      </w:r>
      <w:r w:rsidR="00CB6F61" w:rsidRPr="00CB6F61">
        <w:t xml:space="preserve">na uporabnike </w:t>
      </w:r>
      <w:r w:rsidR="000E570E" w:rsidRPr="00CB6F61">
        <w:t xml:space="preserve">tudi </w:t>
      </w:r>
      <w:r w:rsidR="000E570E" w:rsidRPr="00D34D7A">
        <w:t xml:space="preserve">JUPOL apnena </w:t>
      </w:r>
      <w:proofErr w:type="spellStart"/>
      <w:r w:rsidR="000E570E" w:rsidRPr="00D34D7A">
        <w:t>bio</w:t>
      </w:r>
      <w:proofErr w:type="spellEnd"/>
      <w:r w:rsidR="000E570E" w:rsidRPr="00D34D7A">
        <w:t xml:space="preserve"> b</w:t>
      </w:r>
      <w:r w:rsidR="000E570E" w:rsidRPr="00D34D7A">
        <w:rPr>
          <w:rFonts w:eastAsia="Times New Roman" w:cs="Arial"/>
          <w:lang w:eastAsia="sl-SI"/>
        </w:rPr>
        <w:t>arva</w:t>
      </w:r>
      <w:r w:rsidR="000E570E" w:rsidRPr="00CB6F61">
        <w:rPr>
          <w:rFonts w:eastAsia="Times New Roman" w:cs="Arial"/>
          <w:lang w:eastAsia="sl-SI"/>
        </w:rPr>
        <w:t>, ki je izdelana na osnovi gašenega apna in jo je mogoče enostavno nanašati</w:t>
      </w:r>
      <w:r w:rsidR="00897283">
        <w:rPr>
          <w:rFonts w:eastAsia="Times New Roman" w:cs="Arial"/>
          <w:lang w:eastAsia="sl-SI"/>
        </w:rPr>
        <w:t xml:space="preserve">. </w:t>
      </w:r>
      <w:r w:rsidR="00CF162B" w:rsidRPr="00CB6F61">
        <w:t xml:space="preserve">Barve so </w:t>
      </w:r>
      <w:proofErr w:type="spellStart"/>
      <w:r w:rsidR="00CF162B" w:rsidRPr="00CB6F61">
        <w:t>paroprepustne</w:t>
      </w:r>
      <w:proofErr w:type="spellEnd"/>
      <w:r w:rsidR="00CF162B" w:rsidRPr="00CB6F61">
        <w:t xml:space="preserve"> in uravnavajo vlago v prostoru, kar ključno vpliva </w:t>
      </w:r>
      <w:r w:rsidR="004503D5" w:rsidRPr="00CB6F61">
        <w:t xml:space="preserve">tudi </w:t>
      </w:r>
      <w:r w:rsidR="00CF162B" w:rsidRPr="00CB6F61">
        <w:t xml:space="preserve">na kakovost zraka.  </w:t>
      </w:r>
    </w:p>
    <w:bookmarkEnd w:id="0"/>
    <w:p w:rsidR="00CF162B" w:rsidRDefault="001526F5" w:rsidP="00CB6F61">
      <w:pPr>
        <w:spacing w:after="75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Dijaki so ba</w:t>
      </w:r>
      <w:r w:rsidR="004503D5" w:rsidRPr="004503D5">
        <w:rPr>
          <w:rFonts w:eastAsia="Times New Roman" w:cs="Arial"/>
          <w:lang w:eastAsia="sl-SI"/>
        </w:rPr>
        <w:t xml:space="preserve">rve </w:t>
      </w:r>
      <w:r w:rsidR="004503D5">
        <w:rPr>
          <w:rFonts w:eastAsia="Times New Roman" w:cs="Arial"/>
          <w:lang w:eastAsia="sl-SI"/>
        </w:rPr>
        <w:t xml:space="preserve">tokrat prvič nanašali strojno z napravo Wagner SF23 </w:t>
      </w:r>
      <w:r w:rsidR="00CB6F61">
        <w:rPr>
          <w:rFonts w:eastAsia="Times New Roman" w:cs="Arial"/>
          <w:lang w:eastAsia="sl-SI"/>
        </w:rPr>
        <w:t xml:space="preserve">, postopke nanašanja pa jim je </w:t>
      </w:r>
      <w:r>
        <w:rPr>
          <w:rFonts w:eastAsia="Times New Roman" w:cs="Arial"/>
          <w:lang w:eastAsia="sl-SI"/>
        </w:rPr>
        <w:t xml:space="preserve">prehodno </w:t>
      </w:r>
      <w:r w:rsidR="00CB6F61">
        <w:rPr>
          <w:rFonts w:eastAsia="Times New Roman" w:cs="Arial"/>
          <w:lang w:eastAsia="sl-SI"/>
        </w:rPr>
        <w:t>podrobno predstavil Vid Capuder iz JUB Akademije.</w:t>
      </w:r>
    </w:p>
    <w:p w:rsidR="00CB6F61" w:rsidRPr="004503D5" w:rsidRDefault="00CB6F61" w:rsidP="00CB6F61">
      <w:pPr>
        <w:jc w:val="both"/>
        <w:rPr>
          <w:rFonts w:cs="Arial"/>
        </w:rPr>
      </w:pPr>
      <w:r w:rsidRPr="004503D5">
        <w:rPr>
          <w:rFonts w:cs="Arial"/>
        </w:rPr>
        <w:t xml:space="preserve">Za izvedbo delavnice je Ciril Ambrož zahvalo naslovil na vse podpornike, še posebej pa na družbo JUB in njeno  JUB Akademijo, ki dijake seznanjata s svojimi najnovejšimi izdelki in aplikativnimi tehnikami, ki jih lahko preizkusijo v praksi. </w:t>
      </w:r>
    </w:p>
    <w:p w:rsidR="00CB6F61" w:rsidRPr="00CF162B" w:rsidRDefault="00CB6F61" w:rsidP="00CB6F61">
      <w:pPr>
        <w:spacing w:after="75" w:line="240" w:lineRule="auto"/>
        <w:jc w:val="both"/>
        <w:rPr>
          <w:rFonts w:eastAsia="Times New Roman" w:cs="Arial"/>
          <w:lang w:eastAsia="sl-SI"/>
        </w:rPr>
      </w:pPr>
    </w:p>
    <w:p w:rsidR="004503D5" w:rsidRDefault="004503D5" w:rsidP="007C500C">
      <w:pPr>
        <w:jc w:val="both"/>
        <w:rPr>
          <w:rFonts w:cs="Arial"/>
        </w:rPr>
      </w:pPr>
      <w:r>
        <w:rPr>
          <w:rFonts w:cs="Arial"/>
          <w:noProof/>
          <w:lang w:val="sr-Latn-BA" w:eastAsia="sr-Latn-BA"/>
        </w:rPr>
        <w:drawing>
          <wp:inline distT="0" distB="0" distL="0" distR="0" wp14:anchorId="73F24F95" wp14:editId="31E40EAD">
            <wp:extent cx="2781095" cy="2085975"/>
            <wp:effectExtent l="0" t="0" r="63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0838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853" cy="209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 w:rsidR="00FD6FD3">
        <w:rPr>
          <w:rFonts w:cs="Arial"/>
        </w:rPr>
        <w:t xml:space="preserve"> </w:t>
      </w:r>
      <w:r w:rsidR="00FD6FD3">
        <w:rPr>
          <w:rFonts w:cs="Arial"/>
          <w:noProof/>
          <w:lang w:val="sr-Latn-BA" w:eastAsia="sr-Latn-BA"/>
        </w:rPr>
        <w:drawing>
          <wp:inline distT="0" distB="0" distL="0" distR="0">
            <wp:extent cx="2774955" cy="2081369"/>
            <wp:effectExtent l="0" t="0" r="635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16_08483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49" cy="20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56" w:rsidRDefault="00CB6F61" w:rsidP="00C60C28">
      <w:pPr>
        <w:jc w:val="both"/>
      </w:pPr>
      <w:r>
        <w:rPr>
          <w:rFonts w:cs="Arial"/>
          <w:i/>
          <w:color w:val="000000"/>
          <w:sz w:val="20"/>
          <w:szCs w:val="20"/>
        </w:rPr>
        <w:t>(foto: arhiv GBC Slovenija)</w:t>
      </w:r>
    </w:p>
    <w:sectPr w:rsidR="001E3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93C"/>
    <w:multiLevelType w:val="multilevel"/>
    <w:tmpl w:val="2AB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18A1"/>
    <w:multiLevelType w:val="multilevel"/>
    <w:tmpl w:val="353E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608D9"/>
    <w:multiLevelType w:val="multilevel"/>
    <w:tmpl w:val="61A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0700F"/>
    <w:multiLevelType w:val="multilevel"/>
    <w:tmpl w:val="79CC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27636"/>
    <w:multiLevelType w:val="multilevel"/>
    <w:tmpl w:val="8872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C454B"/>
    <w:multiLevelType w:val="multilevel"/>
    <w:tmpl w:val="0AA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F54C6"/>
    <w:multiLevelType w:val="multilevel"/>
    <w:tmpl w:val="138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21838"/>
    <w:multiLevelType w:val="multilevel"/>
    <w:tmpl w:val="948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C4"/>
    <w:rsid w:val="00011CDC"/>
    <w:rsid w:val="000275D4"/>
    <w:rsid w:val="00082327"/>
    <w:rsid w:val="000E29CD"/>
    <w:rsid w:val="000E570E"/>
    <w:rsid w:val="001526F5"/>
    <w:rsid w:val="001E3E56"/>
    <w:rsid w:val="001F45C1"/>
    <w:rsid w:val="00200C67"/>
    <w:rsid w:val="00226C91"/>
    <w:rsid w:val="00390FAF"/>
    <w:rsid w:val="00420A1F"/>
    <w:rsid w:val="004503D5"/>
    <w:rsid w:val="004764C4"/>
    <w:rsid w:val="00514518"/>
    <w:rsid w:val="0056217C"/>
    <w:rsid w:val="006503BC"/>
    <w:rsid w:val="006A0CD6"/>
    <w:rsid w:val="007C500C"/>
    <w:rsid w:val="00814B2D"/>
    <w:rsid w:val="00897283"/>
    <w:rsid w:val="009C0A71"/>
    <w:rsid w:val="00A306C7"/>
    <w:rsid w:val="00A70594"/>
    <w:rsid w:val="00B117BC"/>
    <w:rsid w:val="00C0175A"/>
    <w:rsid w:val="00C60C28"/>
    <w:rsid w:val="00CB6F61"/>
    <w:rsid w:val="00CE2C2F"/>
    <w:rsid w:val="00CF162B"/>
    <w:rsid w:val="00D34D7A"/>
    <w:rsid w:val="00E46D19"/>
    <w:rsid w:val="00F578AA"/>
    <w:rsid w:val="00FD6FD3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A30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17C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A306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3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306C7"/>
    <w:rPr>
      <w:b/>
      <w:bCs/>
    </w:rPr>
  </w:style>
  <w:style w:type="character" w:styleId="Poudarek">
    <w:name w:val="Emphasis"/>
    <w:basedOn w:val="Privzetapisavaodstavka"/>
    <w:uiPriority w:val="20"/>
    <w:qFormat/>
    <w:rsid w:val="00A3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A30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17C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A306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3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306C7"/>
    <w:rPr>
      <w:b/>
      <w:bCs/>
    </w:rPr>
  </w:style>
  <w:style w:type="character" w:styleId="Poudarek">
    <w:name w:val="Emphasis"/>
    <w:basedOn w:val="Privzetapisavaodstavka"/>
    <w:uiPriority w:val="20"/>
    <w:qFormat/>
    <w:rsid w:val="00A3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Urška Zupan</cp:lastModifiedBy>
  <cp:revision>2</cp:revision>
  <cp:lastPrinted>2020-10-28T13:19:00Z</cp:lastPrinted>
  <dcterms:created xsi:type="dcterms:W3CDTF">2020-11-03T17:19:00Z</dcterms:created>
  <dcterms:modified xsi:type="dcterms:W3CDTF">2020-11-03T17:19:00Z</dcterms:modified>
</cp:coreProperties>
</file>